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E5" w:rsidRDefault="004146E5" w:rsidP="00197927">
      <w:pPr>
        <w:spacing w:after="0" w:line="240" w:lineRule="auto"/>
      </w:pPr>
      <w:proofErr w:type="gramStart"/>
      <w:r>
        <w:t>1</w:t>
      </w:r>
      <w:proofErr w:type="gramEnd"/>
      <w:r>
        <w:t>: Sobre a petição inicial, está errado em afirmar:</w:t>
      </w:r>
    </w:p>
    <w:p w:rsidR="004146E5" w:rsidRDefault="004146E5" w:rsidP="00197927">
      <w:pPr>
        <w:spacing w:after="0" w:line="240" w:lineRule="auto"/>
      </w:pPr>
      <w:proofErr w:type="gramStart"/>
      <w:r>
        <w:t>a</w:t>
      </w:r>
      <w:proofErr w:type="gramEnd"/>
      <w:r>
        <w:t>- apresenta-se como instrumento da demanda.</w:t>
      </w:r>
    </w:p>
    <w:p w:rsidR="004146E5" w:rsidRDefault="004146E5" w:rsidP="00197927">
      <w:pPr>
        <w:spacing w:after="0" w:line="240" w:lineRule="auto"/>
      </w:pPr>
      <w:r>
        <w:t xml:space="preserve"> </w:t>
      </w:r>
      <w:proofErr w:type="gramStart"/>
      <w:r>
        <w:t>b</w:t>
      </w:r>
      <w:proofErr w:type="gramEnd"/>
      <w:r>
        <w:t>- no caso de faltar-lhe um de seus requisitos essenciais, o juiz deverá intimar o autor a emendá-la, sob pena de indeferimento.</w:t>
      </w:r>
    </w:p>
    <w:p w:rsidR="004146E5" w:rsidRDefault="004146E5" w:rsidP="00197927">
      <w:pPr>
        <w:spacing w:after="0" w:line="240" w:lineRule="auto"/>
      </w:pPr>
      <w:r>
        <w:t xml:space="preserve"> </w:t>
      </w:r>
      <w:proofErr w:type="gramStart"/>
      <w:r>
        <w:t>c</w:t>
      </w:r>
      <w:proofErr w:type="gramEnd"/>
      <w:r>
        <w:t xml:space="preserve">- o valor da causa é imprescindível à petição inicial, que pode ser indicado em real ou em salários </w:t>
      </w:r>
      <w:proofErr w:type="spellStart"/>
      <w:r>
        <w:t>minímos</w:t>
      </w:r>
      <w:proofErr w:type="spellEnd"/>
      <w:r>
        <w:t>;</w:t>
      </w:r>
    </w:p>
    <w:p w:rsidR="004146E5" w:rsidRDefault="004146E5" w:rsidP="00197927">
      <w:pPr>
        <w:spacing w:after="0" w:line="240" w:lineRule="auto"/>
      </w:pPr>
      <w:r>
        <w:t xml:space="preserve"> </w:t>
      </w:r>
      <w:proofErr w:type="gramStart"/>
      <w:r>
        <w:t>d</w:t>
      </w:r>
      <w:proofErr w:type="gramEnd"/>
      <w:r>
        <w:t>- apresenta-se como uma exceção à liberdade da forma dos atos processuais.</w:t>
      </w:r>
    </w:p>
    <w:p w:rsidR="004146E5" w:rsidRDefault="004146E5" w:rsidP="00197927">
      <w:pPr>
        <w:spacing w:after="0" w:line="240" w:lineRule="auto"/>
      </w:pPr>
      <w:proofErr w:type="gramStart"/>
      <w:r>
        <w:t>e</w:t>
      </w:r>
      <w:proofErr w:type="gramEnd"/>
      <w:r>
        <w:t>- os pedidos, em regra, devem ser certos e determinados.</w:t>
      </w:r>
    </w:p>
    <w:p w:rsidR="004146E5" w:rsidRDefault="004146E5" w:rsidP="00197927">
      <w:pPr>
        <w:spacing w:after="0" w:line="240" w:lineRule="auto"/>
      </w:pPr>
    </w:p>
    <w:p w:rsidR="004146E5" w:rsidRDefault="004146E5" w:rsidP="00197927">
      <w:pPr>
        <w:spacing w:after="0" w:line="240" w:lineRule="auto"/>
      </w:pPr>
      <w:proofErr w:type="gramStart"/>
      <w:r>
        <w:t>2</w:t>
      </w:r>
      <w:proofErr w:type="gramEnd"/>
      <w:r>
        <w:t>: De acordo com o CPC/2015 é correto afirmar que:</w:t>
      </w:r>
    </w:p>
    <w:p w:rsidR="004146E5" w:rsidRDefault="004146E5" w:rsidP="00197927">
      <w:pPr>
        <w:spacing w:after="0" w:line="240" w:lineRule="auto"/>
      </w:pPr>
      <w:proofErr w:type="gramStart"/>
      <w:r>
        <w:t>a</w:t>
      </w:r>
      <w:proofErr w:type="gramEnd"/>
      <w:r>
        <w:t>- O procedimento comum sumário e ordinário foi transformado em procedimento especial.</w:t>
      </w:r>
    </w:p>
    <w:p w:rsidR="004146E5" w:rsidRDefault="004146E5" w:rsidP="00197927">
      <w:pPr>
        <w:spacing w:after="0" w:line="240" w:lineRule="auto"/>
      </w:pPr>
      <w:r>
        <w:t xml:space="preserve"> </w:t>
      </w:r>
      <w:proofErr w:type="spellStart"/>
      <w:proofErr w:type="gramStart"/>
      <w:r>
        <w:t>b</w:t>
      </w:r>
      <w:proofErr w:type="gramEnd"/>
      <w:r>
        <w:t>-A</w:t>
      </w:r>
      <w:proofErr w:type="spellEnd"/>
      <w:r>
        <w:t xml:space="preserve"> petição inicial não pode mais ser emendada.</w:t>
      </w:r>
    </w:p>
    <w:p w:rsidR="004146E5" w:rsidRDefault="004146E5" w:rsidP="00197927">
      <w:pPr>
        <w:spacing w:after="0" w:line="240" w:lineRule="auto"/>
      </w:pPr>
      <w:r>
        <w:t xml:space="preserve"> </w:t>
      </w:r>
      <w:proofErr w:type="spellStart"/>
      <w:proofErr w:type="gramStart"/>
      <w:r>
        <w:t>c</w:t>
      </w:r>
      <w:proofErr w:type="gramEnd"/>
      <w:r>
        <w:t>-Na</w:t>
      </w:r>
      <w:proofErr w:type="spellEnd"/>
      <w:r>
        <w:t xml:space="preserve"> petição inicial deve haver indicação de interesse em realizar audiência de conciliação ou mediação,</w:t>
      </w:r>
    </w:p>
    <w:p w:rsidR="004146E5" w:rsidRDefault="004146E5" w:rsidP="00197927">
      <w:pPr>
        <w:spacing w:after="0" w:line="240" w:lineRule="auto"/>
      </w:pPr>
      <w:r>
        <w:t xml:space="preserve"> </w:t>
      </w:r>
      <w:proofErr w:type="spellStart"/>
      <w:proofErr w:type="gramStart"/>
      <w:r>
        <w:t>d</w:t>
      </w:r>
      <w:proofErr w:type="gramEnd"/>
      <w:r>
        <w:t>-Não</w:t>
      </w:r>
      <w:proofErr w:type="spellEnd"/>
      <w:r>
        <w:t xml:space="preserve"> pode haver mais indeferimento da petição inicial antes da citação do réu.</w:t>
      </w:r>
    </w:p>
    <w:p w:rsidR="004146E5" w:rsidRDefault="004146E5" w:rsidP="00197927">
      <w:pPr>
        <w:spacing w:after="0" w:line="240" w:lineRule="auto"/>
      </w:pPr>
      <w:r>
        <w:t xml:space="preserve"> </w:t>
      </w:r>
      <w:proofErr w:type="gramStart"/>
      <w:r>
        <w:t>e</w:t>
      </w:r>
      <w:proofErr w:type="gramEnd"/>
      <w:r>
        <w:t>-Não é necessária a citação do Réu.</w:t>
      </w:r>
    </w:p>
    <w:p w:rsidR="004146E5" w:rsidRDefault="004146E5" w:rsidP="00197927">
      <w:pPr>
        <w:spacing w:after="0" w:line="240" w:lineRule="auto"/>
      </w:pPr>
    </w:p>
    <w:p w:rsidR="004146E5" w:rsidRDefault="004146E5" w:rsidP="00197927">
      <w:pPr>
        <w:spacing w:after="0" w:line="240" w:lineRule="auto"/>
      </w:pPr>
      <w:r>
        <w:t xml:space="preserve">3- Sobre a citação, diante das regras expressas contidas no NCPC, quais as afirmativas, estão corretas: I. Citação é o ato pelo qual são convocados o réu, o executado ou o interessado para integrar a relação processual. II. Para a validade do processo é indispensável </w:t>
      </w:r>
      <w:proofErr w:type="gramStart"/>
      <w:r>
        <w:t>a</w:t>
      </w:r>
      <w:proofErr w:type="gramEnd"/>
      <w:r>
        <w:t xml:space="preserve"> citação do réu ou do executado, ressalvadas as hipóteses de indeferimento da petição inicial ou de improcedência liminar do pedido. III. Citação é o ato do juiz que convoca o réu, o executado ou o interessado ao processo para oferecer resposta.</w:t>
      </w:r>
    </w:p>
    <w:p w:rsidR="004146E5" w:rsidRDefault="004146E5" w:rsidP="00197927">
      <w:pPr>
        <w:spacing w:after="0" w:line="240" w:lineRule="auto"/>
      </w:pPr>
      <w:proofErr w:type="gramStart"/>
      <w:r>
        <w:t>a</w:t>
      </w:r>
      <w:proofErr w:type="gramEnd"/>
      <w:r>
        <w:t>- Todas estão corretas.</w:t>
      </w:r>
      <w:r w:rsidR="00197927">
        <w:tab/>
      </w:r>
      <w:r w:rsidR="00197927">
        <w:tab/>
      </w:r>
      <w:r>
        <w:t xml:space="preserve"> b- Estão corretas a I e a II,</w:t>
      </w:r>
    </w:p>
    <w:p w:rsidR="004146E5" w:rsidRDefault="004146E5" w:rsidP="00197927">
      <w:pPr>
        <w:spacing w:after="0" w:line="240" w:lineRule="auto"/>
      </w:pPr>
      <w:r>
        <w:t xml:space="preserve"> </w:t>
      </w:r>
      <w:proofErr w:type="gramStart"/>
      <w:r>
        <w:t>c</w:t>
      </w:r>
      <w:proofErr w:type="gramEnd"/>
      <w:r>
        <w:t>- Apenas a III está correta.</w:t>
      </w:r>
      <w:r w:rsidR="00197927">
        <w:tab/>
      </w:r>
      <w:r w:rsidR="00197927">
        <w:tab/>
      </w:r>
      <w:r>
        <w:t>d- Estão corretas a I e III.</w:t>
      </w:r>
      <w:r w:rsidR="00197927">
        <w:tab/>
      </w:r>
      <w:r>
        <w:t xml:space="preserve"> e- Estão corretas a II e III.</w:t>
      </w:r>
    </w:p>
    <w:p w:rsidR="004146E5" w:rsidRDefault="004146E5" w:rsidP="00197927">
      <w:pPr>
        <w:spacing w:after="0" w:line="240" w:lineRule="auto"/>
      </w:pPr>
    </w:p>
    <w:p w:rsidR="004146E5" w:rsidRDefault="004146E5" w:rsidP="00197927">
      <w:pPr>
        <w:spacing w:after="0" w:line="240" w:lineRule="auto"/>
      </w:pPr>
      <w:r>
        <w:t>4-De acordo com o CPC, na ação em que houver pedido subsidiário, o valor da causa corresponderá</w:t>
      </w:r>
    </w:p>
    <w:p w:rsidR="004146E5" w:rsidRDefault="004146E5" w:rsidP="00197927">
      <w:pPr>
        <w:spacing w:after="0" w:line="240" w:lineRule="auto"/>
      </w:pPr>
      <w:proofErr w:type="spellStart"/>
      <w:proofErr w:type="gramStart"/>
      <w:r>
        <w:t>A.à</w:t>
      </w:r>
      <w:proofErr w:type="spellEnd"/>
      <w:proofErr w:type="gramEnd"/>
      <w:r>
        <w:t xml:space="preserve"> soma dos valores dos pedidos principal e subsidiário.</w:t>
      </w:r>
    </w:p>
    <w:p w:rsidR="004146E5" w:rsidRDefault="004146E5" w:rsidP="00197927">
      <w:pPr>
        <w:spacing w:after="0" w:line="240" w:lineRule="auto"/>
      </w:pPr>
      <w:r>
        <w:t>B.ao pedido de maior valor, entre o principal e o subsidiário.</w:t>
      </w:r>
    </w:p>
    <w:p w:rsidR="004146E5" w:rsidRDefault="004146E5" w:rsidP="00197927">
      <w:pPr>
        <w:spacing w:after="0" w:line="240" w:lineRule="auto"/>
      </w:pPr>
      <w:proofErr w:type="spellStart"/>
      <w:proofErr w:type="gramStart"/>
      <w:r>
        <w:t>C.à</w:t>
      </w:r>
      <w:proofErr w:type="spellEnd"/>
      <w:proofErr w:type="gramEnd"/>
      <w:r>
        <w:t xml:space="preserve"> média dos valores dos pedidos principal e subsidiário.</w:t>
      </w:r>
    </w:p>
    <w:p w:rsidR="004146E5" w:rsidRDefault="004146E5" w:rsidP="00197927">
      <w:pPr>
        <w:spacing w:after="0" w:line="240" w:lineRule="auto"/>
      </w:pPr>
      <w:proofErr w:type="gramStart"/>
      <w:r>
        <w:t>D.</w:t>
      </w:r>
      <w:proofErr w:type="gramEnd"/>
      <w:r>
        <w:t>ao valor do pedido principal,</w:t>
      </w:r>
    </w:p>
    <w:p w:rsidR="004146E5" w:rsidRDefault="004146E5" w:rsidP="00197927">
      <w:pPr>
        <w:spacing w:after="0" w:line="240" w:lineRule="auto"/>
      </w:pPr>
      <w:r>
        <w:t xml:space="preserve">E.ao valor de qualquer dos pedidos, principal ou subsidiário, desde que a diferença </w:t>
      </w:r>
      <w:r w:rsidR="00197927">
        <w:t>dos seus valores seja de até 5</w:t>
      </w:r>
      <w:proofErr w:type="gramStart"/>
      <w:r w:rsidR="00197927">
        <w:t>%</w:t>
      </w:r>
      <w:proofErr w:type="gramEnd"/>
    </w:p>
    <w:p w:rsidR="004146E5" w:rsidRDefault="004146E5" w:rsidP="00197927">
      <w:pPr>
        <w:spacing w:after="0" w:line="240" w:lineRule="auto"/>
      </w:pPr>
    </w:p>
    <w:p w:rsidR="00197927" w:rsidRDefault="00197927" w:rsidP="00197927">
      <w:pPr>
        <w:spacing w:after="0" w:line="240" w:lineRule="auto"/>
      </w:pPr>
      <w:r>
        <w:t>QUESTÕES</w:t>
      </w:r>
      <w:proofErr w:type="gramStart"/>
      <w:r>
        <w:t xml:space="preserve">  </w:t>
      </w:r>
      <w:proofErr w:type="gramEnd"/>
      <w:r w:rsidRPr="00197927">
        <w:rPr>
          <w:b/>
        </w:rPr>
        <w:t>DO</w:t>
      </w:r>
      <w:r w:rsidRPr="00197927">
        <w:rPr>
          <w:b/>
        </w:rPr>
        <w:t>S PEDIDOS</w:t>
      </w:r>
      <w:r>
        <w:rPr>
          <w:b/>
        </w:rPr>
        <w:t xml:space="preserve"> -  </w:t>
      </w:r>
      <w:r>
        <w:t>ESTUDAR: https://www.direitocom.com/novo-cpc-comentado/secao-ii-do-pedido</w:t>
      </w:r>
    </w:p>
    <w:p w:rsidR="00197927" w:rsidRDefault="00197927" w:rsidP="00197927">
      <w:pPr>
        <w:spacing w:after="0" w:line="240" w:lineRule="auto"/>
      </w:pPr>
      <w:r>
        <w:t>1-Pergunta: Perante o texto expresso no NCPC são requisitos da petição inicial:</w:t>
      </w:r>
    </w:p>
    <w:p w:rsidR="00197927" w:rsidRDefault="00197927" w:rsidP="00197927">
      <w:pPr>
        <w:spacing w:after="0" w:line="240" w:lineRule="auto"/>
      </w:pPr>
      <w:proofErr w:type="gramStart"/>
      <w:r>
        <w:t>a</w:t>
      </w:r>
      <w:proofErr w:type="gramEnd"/>
      <w:r>
        <w:t>- o Tribunal a qual será dirigida.</w:t>
      </w:r>
      <w:r>
        <w:tab/>
      </w:r>
      <w:r>
        <w:tab/>
      </w:r>
      <w:r>
        <w:tab/>
      </w:r>
      <w:r>
        <w:t xml:space="preserve"> b- a nacionalidade do autor e do réu.</w:t>
      </w:r>
    </w:p>
    <w:p w:rsidR="00197927" w:rsidRDefault="00197927" w:rsidP="00197927">
      <w:pPr>
        <w:spacing w:after="0" w:line="240" w:lineRule="auto"/>
      </w:pPr>
      <w:r>
        <w:t xml:space="preserve"> </w:t>
      </w:r>
      <w:proofErr w:type="spellStart"/>
      <w:proofErr w:type="gramStart"/>
      <w:r>
        <w:t>c</w:t>
      </w:r>
      <w:proofErr w:type="gramEnd"/>
      <w:r>
        <w:t>-o</w:t>
      </w:r>
      <w:proofErr w:type="spellEnd"/>
      <w:r>
        <w:t xml:space="preserve"> fato e os fundamentos jurídicos do pedido,</w:t>
      </w:r>
      <w:r>
        <w:tab/>
      </w:r>
      <w:r>
        <w:tab/>
      </w:r>
      <w:r>
        <w:t xml:space="preserve"> </w:t>
      </w:r>
      <w:proofErr w:type="spellStart"/>
      <w:r>
        <w:t>d-o</w:t>
      </w:r>
      <w:proofErr w:type="spellEnd"/>
      <w:r>
        <w:t xml:space="preserve"> valor da causa expresso por extenso.</w:t>
      </w:r>
    </w:p>
    <w:p w:rsidR="00197927" w:rsidRDefault="00197927" w:rsidP="00197927">
      <w:pPr>
        <w:spacing w:after="0" w:line="240" w:lineRule="auto"/>
      </w:pPr>
      <w:r>
        <w:t xml:space="preserve"> </w:t>
      </w:r>
      <w:proofErr w:type="spellStart"/>
      <w:proofErr w:type="gramStart"/>
      <w:r>
        <w:t>e</w:t>
      </w:r>
      <w:proofErr w:type="gramEnd"/>
      <w:r>
        <w:t>-o</w:t>
      </w:r>
      <w:proofErr w:type="spellEnd"/>
      <w:r>
        <w:t xml:space="preserve"> número da carteira de identidade do autor e do réu.</w:t>
      </w:r>
    </w:p>
    <w:p w:rsidR="00197927" w:rsidRDefault="00197927" w:rsidP="00197927">
      <w:pPr>
        <w:spacing w:after="0" w:line="240" w:lineRule="auto"/>
      </w:pPr>
    </w:p>
    <w:p w:rsidR="00197927" w:rsidRDefault="00197927" w:rsidP="00197927">
      <w:pPr>
        <w:spacing w:after="0" w:line="240" w:lineRule="auto"/>
      </w:pPr>
      <w:r>
        <w:t>2-Pergunta: A petição inicial será considerada inepta em todas as opções abaixo, exceto:</w:t>
      </w:r>
    </w:p>
    <w:p w:rsidR="00197927" w:rsidRDefault="00197927" w:rsidP="00197927">
      <w:pPr>
        <w:spacing w:after="0" w:line="240" w:lineRule="auto"/>
      </w:pPr>
      <w:proofErr w:type="gramStart"/>
      <w:r>
        <w:t>a</w:t>
      </w:r>
      <w:proofErr w:type="gramEnd"/>
      <w:r>
        <w:t>- Quando lhe faltar pedido ou causa de pedir.</w:t>
      </w:r>
    </w:p>
    <w:p w:rsidR="00197927" w:rsidRDefault="00197927" w:rsidP="00197927">
      <w:pPr>
        <w:spacing w:after="0" w:line="240" w:lineRule="auto"/>
      </w:pPr>
      <w:r>
        <w:t xml:space="preserve"> </w:t>
      </w:r>
      <w:proofErr w:type="gramStart"/>
      <w:r>
        <w:t>b</w:t>
      </w:r>
      <w:proofErr w:type="gramEnd"/>
      <w:r>
        <w:t>-Quando o pedido for indeterminado, ressalvadas as hipóteses legais em que se permite o pedido genérico.</w:t>
      </w:r>
    </w:p>
    <w:p w:rsidR="00197927" w:rsidRDefault="00197927" w:rsidP="00197927">
      <w:pPr>
        <w:spacing w:after="0" w:line="240" w:lineRule="auto"/>
      </w:pPr>
      <w:r>
        <w:t xml:space="preserve"> </w:t>
      </w:r>
      <w:proofErr w:type="gramStart"/>
      <w:r>
        <w:t>c</w:t>
      </w:r>
      <w:proofErr w:type="gramEnd"/>
      <w:r>
        <w:t>-Quando da narração dos fatos não decorrer logicamente a conclusão.</w:t>
      </w:r>
    </w:p>
    <w:p w:rsidR="00197927" w:rsidRDefault="00197927" w:rsidP="00197927">
      <w:pPr>
        <w:spacing w:after="0" w:line="240" w:lineRule="auto"/>
      </w:pPr>
      <w:r>
        <w:t xml:space="preserve"> D- Quando contiver pedidos incompatíveis entre si.</w:t>
      </w:r>
    </w:p>
    <w:p w:rsidR="00197927" w:rsidRDefault="00197927" w:rsidP="00197927">
      <w:pPr>
        <w:spacing w:after="0" w:line="240" w:lineRule="auto"/>
      </w:pPr>
      <w:r>
        <w:t xml:space="preserve"> </w:t>
      </w:r>
      <w:proofErr w:type="gramStart"/>
      <w:r>
        <w:t>e</w:t>
      </w:r>
      <w:proofErr w:type="gramEnd"/>
      <w:r>
        <w:t xml:space="preserve">-Quando a fundamentação jurídica não apresentar dispositivo legal, </w:t>
      </w:r>
    </w:p>
    <w:p w:rsidR="00197927" w:rsidRDefault="00197927" w:rsidP="00197927">
      <w:pPr>
        <w:spacing w:after="0" w:line="240" w:lineRule="auto"/>
      </w:pPr>
    </w:p>
    <w:p w:rsidR="00197927" w:rsidRDefault="00197927" w:rsidP="00197927">
      <w:pPr>
        <w:spacing w:after="0" w:line="240" w:lineRule="auto"/>
      </w:pPr>
      <w:r>
        <w:t>3-Pergunta: Sobre a petição inicial, está errado em afirmar:</w:t>
      </w:r>
    </w:p>
    <w:p w:rsidR="00197927" w:rsidRDefault="00197927" w:rsidP="00197927">
      <w:pPr>
        <w:spacing w:after="0" w:line="240" w:lineRule="auto"/>
      </w:pPr>
      <w:r>
        <w:t>A- apresenta-se como instrumento da demanda;</w:t>
      </w:r>
    </w:p>
    <w:p w:rsidR="00197927" w:rsidRDefault="00197927" w:rsidP="00197927">
      <w:pPr>
        <w:spacing w:after="0" w:line="240" w:lineRule="auto"/>
      </w:pPr>
      <w:r>
        <w:t xml:space="preserve"> </w:t>
      </w:r>
      <w:proofErr w:type="gramStart"/>
      <w:r>
        <w:t>b</w:t>
      </w:r>
      <w:proofErr w:type="gramEnd"/>
      <w:r>
        <w:t>- no caso de faltar-lhe um de seus requisitos essenciais, o juiz deverá intimar o autor a emendá-la, sob pena de indeferimento.</w:t>
      </w:r>
    </w:p>
    <w:p w:rsidR="00197927" w:rsidRDefault="00197927" w:rsidP="00197927">
      <w:pPr>
        <w:spacing w:after="0" w:line="240" w:lineRule="auto"/>
      </w:pPr>
      <w:r>
        <w:t xml:space="preserve"> C- o valor da causa é imprescindível à petição inicial, que pode ser indicado em real ou em salários </w:t>
      </w:r>
      <w:proofErr w:type="spellStart"/>
      <w:r>
        <w:t>minímos</w:t>
      </w:r>
      <w:proofErr w:type="spellEnd"/>
      <w:r>
        <w:t>;</w:t>
      </w:r>
    </w:p>
    <w:p w:rsidR="00197927" w:rsidRDefault="00197927" w:rsidP="00197927">
      <w:pPr>
        <w:spacing w:after="0" w:line="240" w:lineRule="auto"/>
      </w:pPr>
      <w:r>
        <w:t xml:space="preserve"> </w:t>
      </w:r>
      <w:proofErr w:type="gramStart"/>
      <w:r>
        <w:t>d</w:t>
      </w:r>
      <w:proofErr w:type="gramEnd"/>
      <w:r>
        <w:t>- apresenta-se como uma exceção à liberdade da forma dos atos processuais</w:t>
      </w:r>
    </w:p>
    <w:p w:rsidR="00197927" w:rsidRDefault="00197927" w:rsidP="00197927">
      <w:pPr>
        <w:spacing w:after="0" w:line="240" w:lineRule="auto"/>
      </w:pPr>
      <w:r>
        <w:t xml:space="preserve"> </w:t>
      </w:r>
      <w:proofErr w:type="spellStart"/>
      <w:proofErr w:type="gramStart"/>
      <w:r>
        <w:t>e</w:t>
      </w:r>
      <w:proofErr w:type="gramEnd"/>
      <w:r>
        <w:t>-os</w:t>
      </w:r>
      <w:proofErr w:type="spellEnd"/>
      <w:r>
        <w:t xml:space="preserve"> pedidos, em regra, devem ser certos e determinados </w:t>
      </w:r>
    </w:p>
    <w:p w:rsidR="00197927" w:rsidRDefault="00197927" w:rsidP="00197927">
      <w:pPr>
        <w:spacing w:after="0" w:line="240" w:lineRule="auto"/>
      </w:pPr>
    </w:p>
    <w:p w:rsidR="00197927" w:rsidRDefault="00197927" w:rsidP="00197927">
      <w:pPr>
        <w:spacing w:after="0" w:line="240" w:lineRule="auto"/>
      </w:pPr>
      <w:r>
        <w:t>4- Com relação ao pedido no processo civil, marque a opção incorreta:</w:t>
      </w:r>
    </w:p>
    <w:p w:rsidR="00197927" w:rsidRDefault="00197927" w:rsidP="00197927">
      <w:pPr>
        <w:spacing w:after="0" w:line="240" w:lineRule="auto"/>
      </w:pPr>
      <w:proofErr w:type="spellStart"/>
      <w:proofErr w:type="gramStart"/>
      <w:r>
        <w:t>a</w:t>
      </w:r>
      <w:proofErr w:type="gramEnd"/>
      <w:r>
        <w:t>-O</w:t>
      </w:r>
      <w:proofErr w:type="spellEnd"/>
      <w:r>
        <w:t xml:space="preserve"> pedido deve ser certo e determinado.</w:t>
      </w:r>
    </w:p>
    <w:p w:rsidR="00197927" w:rsidRDefault="00197927" w:rsidP="00197927">
      <w:pPr>
        <w:spacing w:after="0" w:line="240" w:lineRule="auto"/>
      </w:pPr>
      <w:proofErr w:type="spellStart"/>
      <w:proofErr w:type="gramStart"/>
      <w:r>
        <w:t>b</w:t>
      </w:r>
      <w:proofErr w:type="gramEnd"/>
      <w:r>
        <w:t>-É</w:t>
      </w:r>
      <w:proofErr w:type="spellEnd"/>
      <w:r>
        <w:t xml:space="preserve"> possível pedido alternativo nos casos em que o direito material permite.</w:t>
      </w:r>
    </w:p>
    <w:p w:rsidR="00197927" w:rsidRDefault="00197927" w:rsidP="00197927">
      <w:pPr>
        <w:spacing w:after="0" w:line="240" w:lineRule="auto"/>
      </w:pPr>
      <w:proofErr w:type="spellStart"/>
      <w:proofErr w:type="gramStart"/>
      <w:r>
        <w:t>c</w:t>
      </w:r>
      <w:proofErr w:type="gramEnd"/>
      <w:r>
        <w:t>-A</w:t>
      </w:r>
      <w:proofErr w:type="spellEnd"/>
      <w:r>
        <w:t xml:space="preserve"> cumulação de pedidos diversos contra o mesmo réu só é possível quando houver conexão;</w:t>
      </w:r>
    </w:p>
    <w:p w:rsidR="00197927" w:rsidRDefault="00197927" w:rsidP="00197927">
      <w:pPr>
        <w:spacing w:after="0" w:line="240" w:lineRule="auto"/>
      </w:pPr>
      <w:proofErr w:type="spellStart"/>
      <w:proofErr w:type="gramStart"/>
      <w:r>
        <w:t>d</w:t>
      </w:r>
      <w:proofErr w:type="gramEnd"/>
      <w:r>
        <w:t>-A</w:t>
      </w:r>
      <w:proofErr w:type="spellEnd"/>
      <w:r>
        <w:t xml:space="preserve"> cumulação de pedidos enquanto cumulação de ação gera economia processual.</w:t>
      </w:r>
    </w:p>
    <w:p w:rsidR="00197927" w:rsidRDefault="00197927" w:rsidP="00197927">
      <w:pPr>
        <w:spacing w:after="0" w:line="240" w:lineRule="auto"/>
      </w:pPr>
      <w:proofErr w:type="gramStart"/>
      <w:r>
        <w:t>e</w:t>
      </w:r>
      <w:proofErr w:type="gramEnd"/>
      <w:r>
        <w:t>-Não é possível cumulação de pedidos no NCPC.</w:t>
      </w:r>
    </w:p>
    <w:p w:rsidR="00197927" w:rsidRDefault="00197927" w:rsidP="00197927">
      <w:pPr>
        <w:spacing w:after="0" w:line="240" w:lineRule="auto"/>
      </w:pPr>
    </w:p>
    <w:p w:rsidR="00197927" w:rsidRDefault="00197927" w:rsidP="00197927">
      <w:pPr>
        <w:spacing w:after="0" w:line="240" w:lineRule="auto"/>
      </w:pPr>
      <w:r>
        <w:t>5-Pergunta: Não é efeito da citação, conforme o Novo CPC:</w:t>
      </w:r>
    </w:p>
    <w:p w:rsidR="00197927" w:rsidRDefault="00197927" w:rsidP="00197927">
      <w:pPr>
        <w:spacing w:after="0" w:line="240" w:lineRule="auto"/>
      </w:pPr>
      <w:proofErr w:type="spellStart"/>
      <w:proofErr w:type="gramStart"/>
      <w:r>
        <w:t>a</w:t>
      </w:r>
      <w:proofErr w:type="gramEnd"/>
      <w:r>
        <w:t>-tornar</w:t>
      </w:r>
      <w:proofErr w:type="spellEnd"/>
      <w:r>
        <w:t xml:space="preserve"> prevento o juízo;</w:t>
      </w:r>
      <w:r>
        <w:tab/>
      </w:r>
      <w:r>
        <w:tab/>
      </w:r>
      <w:r>
        <w:t xml:space="preserve"> b-tornar litigiosa a coisa.</w:t>
      </w:r>
    </w:p>
    <w:p w:rsidR="00197927" w:rsidRDefault="00197927" w:rsidP="00197927">
      <w:pPr>
        <w:spacing w:after="0" w:line="240" w:lineRule="auto"/>
      </w:pPr>
      <w:proofErr w:type="gramStart"/>
      <w:r>
        <w:t>c</w:t>
      </w:r>
      <w:proofErr w:type="gramEnd"/>
      <w:r>
        <w:t>-induzir a litispendência.</w:t>
      </w:r>
      <w:r>
        <w:tab/>
      </w:r>
      <w:r>
        <w:tab/>
      </w:r>
      <w:r>
        <w:t xml:space="preserve"> d-constituir em mora o devedor.</w:t>
      </w:r>
    </w:p>
    <w:p w:rsidR="00197927" w:rsidRDefault="00197927" w:rsidP="00197927">
      <w:pPr>
        <w:spacing w:after="0" w:line="240" w:lineRule="auto"/>
      </w:pPr>
      <w:r>
        <w:t xml:space="preserve"> </w:t>
      </w:r>
      <w:proofErr w:type="gramStart"/>
      <w:r>
        <w:t>e</w:t>
      </w:r>
      <w:proofErr w:type="gramEnd"/>
      <w:r>
        <w:t>-impossibilitar a alteração do pedido e da causa de pedir sem o consentimento do réu.</w:t>
      </w:r>
    </w:p>
    <w:p w:rsidR="00197927" w:rsidRDefault="00197927" w:rsidP="00197927">
      <w:pPr>
        <w:spacing w:after="0" w:line="240" w:lineRule="auto"/>
      </w:pPr>
      <w:bookmarkStart w:id="0" w:name="_GoBack"/>
      <w:bookmarkEnd w:id="0"/>
    </w:p>
    <w:p w:rsidR="00197927" w:rsidRDefault="00197927" w:rsidP="00197927">
      <w:pPr>
        <w:spacing w:after="0" w:line="240" w:lineRule="auto"/>
      </w:pPr>
      <w:r>
        <w:t>6-Pergunta: Quando duas ou mais demandas individuais possuem o mesmo pedido e/ou a mesma causa de pedir, diz‐se que são conexas. Nessa situação, se estiverem tramitando em juízos diversos, poderão ser reunidas para julgamento conjunto no juízo prevento, que será aquele:</w:t>
      </w:r>
    </w:p>
    <w:p w:rsidR="00197927" w:rsidRDefault="00197927" w:rsidP="00197927">
      <w:pPr>
        <w:spacing w:after="0" w:line="240" w:lineRule="auto"/>
      </w:pPr>
      <w:proofErr w:type="gramStart"/>
      <w:r>
        <w:t>a</w:t>
      </w:r>
      <w:proofErr w:type="gramEnd"/>
      <w:r>
        <w:t>- em que se proferiu o primeiro despacho liminar positivo.</w:t>
      </w:r>
    </w:p>
    <w:p w:rsidR="00197927" w:rsidRDefault="00197927" w:rsidP="00197927">
      <w:pPr>
        <w:spacing w:after="0" w:line="240" w:lineRule="auto"/>
      </w:pPr>
      <w:r>
        <w:t xml:space="preserve"> </w:t>
      </w:r>
      <w:proofErr w:type="spellStart"/>
      <w:proofErr w:type="gramStart"/>
      <w:r>
        <w:t>b</w:t>
      </w:r>
      <w:proofErr w:type="gramEnd"/>
      <w:r>
        <w:t>-para</w:t>
      </w:r>
      <w:proofErr w:type="spellEnd"/>
      <w:r>
        <w:t xml:space="preserve"> o qual primeiro foi distribuída a petição inicial;</w:t>
      </w:r>
    </w:p>
    <w:p w:rsidR="00197927" w:rsidRDefault="00197927" w:rsidP="00197927">
      <w:pPr>
        <w:spacing w:after="0" w:line="240" w:lineRule="auto"/>
      </w:pPr>
      <w:r>
        <w:t xml:space="preserve"> </w:t>
      </w:r>
      <w:proofErr w:type="spellStart"/>
      <w:proofErr w:type="gramStart"/>
      <w:r>
        <w:t>c</w:t>
      </w:r>
      <w:proofErr w:type="gramEnd"/>
      <w:r>
        <w:t>-que</w:t>
      </w:r>
      <w:proofErr w:type="spellEnd"/>
      <w:r>
        <w:t xml:space="preserve"> tiver, ao tempo da arguição da conexão, praticado o maior número de atos processuais.</w:t>
      </w:r>
    </w:p>
    <w:p w:rsidR="00197927" w:rsidRDefault="00197927" w:rsidP="00197927">
      <w:pPr>
        <w:spacing w:after="0" w:line="240" w:lineRule="auto"/>
      </w:pPr>
      <w:r>
        <w:t xml:space="preserve"> </w:t>
      </w:r>
      <w:proofErr w:type="spellStart"/>
      <w:r>
        <w:t>D-em</w:t>
      </w:r>
      <w:proofErr w:type="spellEnd"/>
      <w:r>
        <w:t xml:space="preserve"> que se realizou a primeira citação válida.</w:t>
      </w:r>
    </w:p>
    <w:p w:rsidR="00197927" w:rsidRDefault="00197927" w:rsidP="00197927">
      <w:pPr>
        <w:spacing w:after="0" w:line="240" w:lineRule="auto"/>
      </w:pPr>
      <w:r>
        <w:t xml:space="preserve"> </w:t>
      </w:r>
      <w:proofErr w:type="spellStart"/>
      <w:proofErr w:type="gramStart"/>
      <w:r>
        <w:t>e</w:t>
      </w:r>
      <w:proofErr w:type="gramEnd"/>
      <w:r>
        <w:t>-em</w:t>
      </w:r>
      <w:proofErr w:type="spellEnd"/>
      <w:r>
        <w:t xml:space="preserve"> que foi realizada audiência de instrução.</w:t>
      </w:r>
    </w:p>
    <w:p w:rsidR="00197927" w:rsidRDefault="00197927" w:rsidP="00197927">
      <w:pPr>
        <w:spacing w:after="0" w:line="240" w:lineRule="auto"/>
      </w:pPr>
    </w:p>
    <w:p w:rsidR="00197927" w:rsidRDefault="00197927" w:rsidP="00197927">
      <w:pPr>
        <w:spacing w:after="0" w:line="240" w:lineRule="auto"/>
      </w:pPr>
      <w:proofErr w:type="gramStart"/>
      <w:r>
        <w:t>7- João</w:t>
      </w:r>
      <w:proofErr w:type="gramEnd"/>
      <w:r>
        <w:t xml:space="preserve"> ajuizou ação de cobrança em desfavor de Maria, pretendendo o pagamento de R$ 10.000,00 (dez mil reais). Após o devido trâmite processual, o juiz julgou procedente a demanda, condenando Maria a pagar o valor pedido na inicial acrescido de juros legais e correção monetária. A sentença violou o princípio da congruência? Explique.</w:t>
      </w:r>
    </w:p>
    <w:p w:rsidR="00197927" w:rsidRDefault="00197927" w:rsidP="00197927">
      <w:pPr>
        <w:spacing w:after="0" w:line="240" w:lineRule="auto"/>
      </w:pPr>
      <w:r>
        <w:t>8- Discorra sobre o princípio da adstrição/ congruência.</w:t>
      </w:r>
    </w:p>
    <w:p w:rsidR="00197927" w:rsidRDefault="00197927" w:rsidP="00197927">
      <w:pPr>
        <w:spacing w:after="0" w:line="240" w:lineRule="auto"/>
      </w:pPr>
    </w:p>
    <w:p w:rsidR="00197927" w:rsidRDefault="00197927" w:rsidP="00197927">
      <w:pPr>
        <w:spacing w:after="0" w:line="240" w:lineRule="auto"/>
      </w:pPr>
      <w:r>
        <w:t>Gabarito7: Não. Juros legais e correção monetária são matérias que podem ser analisadas de ofício pelo juiz, sem, com isso, ofender o princípio da congruência.</w:t>
      </w:r>
    </w:p>
    <w:p w:rsidR="00197927" w:rsidRDefault="00197927" w:rsidP="00197927">
      <w:pPr>
        <w:spacing w:after="0" w:line="240" w:lineRule="auto"/>
      </w:pPr>
      <w:proofErr w:type="gramStart"/>
      <w:r>
        <w:t>Gabarito8 :</w:t>
      </w:r>
      <w:proofErr w:type="gramEnd"/>
      <w:r>
        <w:t xml:space="preserve"> O princípio da congruência, também conhecido como adstrição é aquele na qual determina que o juiz deve decidir a demanda dentro dos limites requerido pelas partes. Pelo princípio ou regra da congruência o juiz tem que se ater aos limites da lide, somente podendo conceder o que foi pedido expressamente na petição inicial. Na doutrina FERNANDO TENÓRIO TAVEIRA JUNIOR, traz a seguinte definição: ¿O princípio da correlação ou da congruência consiste naquele que informa o sistema processual de que a sentença deve estar estritamente relacionada ao pedido pela parte, não podendo o magistrado proferir um julgado sem uma efetiva "ponte" com o pedido. Parece até óbvio a existência de tal norma </w:t>
      </w:r>
      <w:proofErr w:type="spellStart"/>
      <w:r>
        <w:t>principiológica</w:t>
      </w:r>
      <w:proofErr w:type="spellEnd"/>
      <w:r>
        <w:t>; ao autor será entregue aquilo que é objeto de sua pretensão, pela concessão e reconhecimento do órgão jurisdicional¿</w:t>
      </w:r>
      <w:proofErr w:type="gramStart"/>
      <w:r>
        <w:t>.</w:t>
      </w:r>
      <w:proofErr w:type="gramEnd"/>
      <w:r>
        <w:t xml:space="preserve">(TAVEIRA JÚNIOR, Fernando Tenório. O princípio da congruência entre o pedido e a sentença. Uma breve análise comparativa sob as óticas do direito processual civil e direito processual canônico. Jus </w:t>
      </w:r>
      <w:proofErr w:type="spellStart"/>
      <w:r>
        <w:t>Navigandi</w:t>
      </w:r>
      <w:proofErr w:type="spellEnd"/>
      <w:r>
        <w:t>, Teresina, ano 9, n. 850, 31 out. 2005).</w:t>
      </w:r>
    </w:p>
    <w:sectPr w:rsidR="00197927" w:rsidSect="00197927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E5"/>
    <w:rsid w:val="00197927"/>
    <w:rsid w:val="004146E5"/>
    <w:rsid w:val="0061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967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PALAS</dc:creator>
  <cp:lastModifiedBy>PALAS</cp:lastModifiedBy>
  <cp:revision>2</cp:revision>
  <dcterms:created xsi:type="dcterms:W3CDTF">2019-09-10T21:02:00Z</dcterms:created>
  <dcterms:modified xsi:type="dcterms:W3CDTF">2019-09-17T21:03:00Z</dcterms:modified>
</cp:coreProperties>
</file>